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DC" w:rsidRPr="005A32B3" w:rsidRDefault="00257778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 w:rsidRPr="00257778"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90EDC" w:rsidRPr="00AB5916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Jesús Parra Ame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ca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Pr="00257778">
        <w:rPr>
          <w:rFonts w:ascii="NeoSansPro-Regular" w:hAnsi="NeoSansPro-Regular" w:cs="NeoSansPro-Regular"/>
          <w:color w:val="404040"/>
          <w:sz w:val="20"/>
          <w:szCs w:val="20"/>
        </w:rPr>
        <w:t>3748233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Personal </w:t>
      </w:r>
      <w:r w:rsidR="0025777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22-97-81-22-38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257778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</w:t>
      </w:r>
    </w:p>
    <w:p w:rsidR="00D90EDC" w:rsidRDefault="00257778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57778">
        <w:rPr>
          <w:rFonts w:ascii="NeoSansPro-Bold" w:hAnsi="NeoSansPro-Bold" w:cs="NeoSansPro-Bold"/>
          <w:b/>
          <w:bCs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EDC">
        <w:rPr>
          <w:rFonts w:ascii="NeoSansPro-Bold" w:hAnsi="NeoSansPro-Bold" w:cs="NeoSansPro-Bold"/>
          <w:b/>
          <w:bCs/>
          <w:color w:val="FFFFFF"/>
          <w:sz w:val="24"/>
          <w:szCs w:val="24"/>
        </w:rPr>
        <w:t>mación Académica</w:t>
      </w:r>
    </w:p>
    <w:p w:rsidR="00257778" w:rsidRDefault="00257778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1995-1999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Licenciatura en Derecho.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57778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</w:t>
      </w:r>
    </w:p>
    <w:p w:rsidR="00D90EDC" w:rsidRDefault="00257778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57778">
        <w:rPr>
          <w:rFonts w:ascii="NeoSansPro-Bold" w:hAnsi="NeoSansPro-Bold" w:cs="NeoSansPro-Bold"/>
          <w:b/>
          <w:bCs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EDC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Profesional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2000-2003 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Bufete Jurídico Investigación y Asesoría Jurídica, Abogado Litigante. 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2003-2014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Procuraduría General de Justicia del Estado de Veracruz. 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Subprocuraduría Regional Zona Centro-Veracruz. </w:t>
      </w:r>
    </w:p>
    <w:p w:rsidR="00D90EDC" w:rsidRPr="00ED732D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ED732D">
        <w:rPr>
          <w:rFonts w:ascii="NeoSansPro-Regular" w:hAnsi="NeoSansPro-Regular" w:cs="NeoSansPro-Regular"/>
          <w:b/>
          <w:color w:val="404040"/>
          <w:sz w:val="20"/>
          <w:szCs w:val="20"/>
        </w:rPr>
        <w:t>2014-20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16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Fiscalia General del Estado de Veracruz.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Fiscalia Regional Zona Centro Veracruz.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2016-2019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Segundo en la Subunidad Integral de Procuración de Justicia del Distrito XVII en Tuxpan, Veracruz.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2019-2022.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Cuarto en la Unidad Integral de Procuración de Justicia del VI Distrito Judicial en la ciudad de Tuxpan, Veracruz.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21</w:t>
      </w:r>
    </w:p>
    <w:p w:rsidR="00257778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</w:t>
      </w:r>
    </w:p>
    <w:p w:rsidR="00D90EDC" w:rsidRDefault="00257778" w:rsidP="00D90ED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57778">
        <w:rPr>
          <w:rFonts w:ascii="NeoSansPro-Bold" w:hAnsi="NeoSansPro-Bold" w:cs="NeoSansPro-Bold"/>
          <w:b/>
          <w:bCs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EDC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57778" w:rsidRDefault="00257778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Civil 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Familiar</w:t>
      </w:r>
    </w:p>
    <w:p w:rsidR="00D90EDC" w:rsidRDefault="00D90EDC" w:rsidP="00D90ED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Amparo.</w:t>
      </w:r>
    </w:p>
    <w:sectPr w:rsidR="00D90ED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293" w:rsidRDefault="00F00293" w:rsidP="00AB5916">
      <w:pPr>
        <w:spacing w:after="0" w:line="240" w:lineRule="auto"/>
      </w:pPr>
      <w:r>
        <w:separator/>
      </w:r>
    </w:p>
  </w:endnote>
  <w:endnote w:type="continuationSeparator" w:id="1">
    <w:p w:rsidR="00F00293" w:rsidRDefault="00F0029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293" w:rsidRDefault="00F00293" w:rsidP="00AB5916">
      <w:pPr>
        <w:spacing w:after="0" w:line="240" w:lineRule="auto"/>
      </w:pPr>
      <w:r>
        <w:separator/>
      </w:r>
    </w:p>
  </w:footnote>
  <w:footnote w:type="continuationSeparator" w:id="1">
    <w:p w:rsidR="00F00293" w:rsidRDefault="00F0029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57778">
    <w:pPr>
      <w:pStyle w:val="Encabezado"/>
    </w:pPr>
    <w:r w:rsidRPr="00257778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11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5777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F565E"/>
    <w:rsid w:val="00846235"/>
    <w:rsid w:val="00847904"/>
    <w:rsid w:val="00A66637"/>
    <w:rsid w:val="00AB5916"/>
    <w:rsid w:val="00B55469"/>
    <w:rsid w:val="00BA21B4"/>
    <w:rsid w:val="00BB2BF2"/>
    <w:rsid w:val="00CE7F12"/>
    <w:rsid w:val="00D03386"/>
    <w:rsid w:val="00D90EDC"/>
    <w:rsid w:val="00DB2FA1"/>
    <w:rsid w:val="00DE2E01"/>
    <w:rsid w:val="00E71AD8"/>
    <w:rsid w:val="00EA5918"/>
    <w:rsid w:val="00F0029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2022-03-28T19:41:00Z</dcterms:created>
  <dcterms:modified xsi:type="dcterms:W3CDTF">2022-03-28T19:41:00Z</dcterms:modified>
</cp:coreProperties>
</file>